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6BB667F5" w:rsidR="007C2FEE" w:rsidRPr="009C3DA5" w:rsidRDefault="00B4590F" w:rsidP="007C2FEE">
      <w:pPr>
        <w:pStyle w:val="Head"/>
      </w:pPr>
      <w:r w:rsidRPr="009C3DA5">
        <w:t>Kleemann</w:t>
      </w:r>
      <w:r w:rsidR="00C232C2" w:rsidRPr="009C3DA5">
        <w:t xml:space="preserve"> │ </w:t>
      </w:r>
      <w:r w:rsidRPr="009C3DA5">
        <w:t xml:space="preserve">EVO-Anlagenzug </w:t>
      </w:r>
      <w:r w:rsidR="00134A7E">
        <w:t>bereitet in Tansania</w:t>
      </w:r>
      <w:r w:rsidRPr="009C3DA5">
        <w:t xml:space="preserve"> harten Granit</w:t>
      </w:r>
      <w:r w:rsidR="00134A7E">
        <w:t xml:space="preserve"> auf</w:t>
      </w:r>
      <w:r w:rsidRPr="009C3DA5">
        <w:t xml:space="preserve"> </w:t>
      </w:r>
    </w:p>
    <w:p w14:paraId="34A89D42" w14:textId="4557C5FD" w:rsidR="007C2FEE" w:rsidRPr="009C3DA5" w:rsidRDefault="00032F77" w:rsidP="007C2FEE">
      <w:pPr>
        <w:pStyle w:val="Subhead"/>
      </w:pPr>
      <w:r>
        <w:rPr>
          <w:bCs/>
        </w:rPr>
        <w:t>Maschinen</w:t>
      </w:r>
      <w:r w:rsidR="00134A7E">
        <w:rPr>
          <w:bCs/>
        </w:rPr>
        <w:t>-Trio in n</w:t>
      </w:r>
      <w:r w:rsidR="003F6220" w:rsidRPr="00151774">
        <w:rPr>
          <w:bCs/>
        </w:rPr>
        <w:t xml:space="preserve">eu </w:t>
      </w:r>
      <w:r w:rsidR="00134A7E" w:rsidRPr="00151774">
        <w:rPr>
          <w:bCs/>
        </w:rPr>
        <w:t>erschlossene</w:t>
      </w:r>
      <w:r w:rsidR="00134A7E">
        <w:rPr>
          <w:bCs/>
        </w:rPr>
        <w:t>m</w:t>
      </w:r>
      <w:r w:rsidR="00134A7E" w:rsidRPr="00151774">
        <w:rPr>
          <w:bCs/>
        </w:rPr>
        <w:t xml:space="preserve"> </w:t>
      </w:r>
      <w:r w:rsidR="003F6220" w:rsidRPr="00151774">
        <w:rPr>
          <w:bCs/>
        </w:rPr>
        <w:t xml:space="preserve">Steinbruch </w:t>
      </w:r>
      <w:r w:rsidR="003F6220">
        <w:rPr>
          <w:bCs/>
        </w:rPr>
        <w:t>nahe</w:t>
      </w:r>
      <w:r w:rsidR="003F6220" w:rsidRPr="00151774">
        <w:rPr>
          <w:bCs/>
        </w:rPr>
        <w:t xml:space="preserve"> Viktoriasee </w:t>
      </w:r>
      <w:r w:rsidR="00134A7E">
        <w:rPr>
          <w:bCs/>
        </w:rPr>
        <w:t>im Einsatz</w:t>
      </w:r>
    </w:p>
    <w:p w14:paraId="43A5AB78" w14:textId="1F16F662" w:rsidR="007C2FEE" w:rsidRPr="009C3DA5" w:rsidRDefault="00B4590F" w:rsidP="007C2FEE">
      <w:pPr>
        <w:pStyle w:val="Teaser"/>
      </w:pPr>
      <w:r w:rsidRPr="009C3DA5">
        <w:rPr>
          <w:bCs/>
          <w:sz w:val="24"/>
        </w:rPr>
        <w:t xml:space="preserve">Nach einer </w:t>
      </w:r>
      <w:r w:rsidR="007E5434">
        <w:rPr>
          <w:bCs/>
          <w:sz w:val="24"/>
        </w:rPr>
        <w:t>ungewöhnlichen</w:t>
      </w:r>
      <w:r w:rsidR="007E5434" w:rsidRPr="009C3DA5">
        <w:rPr>
          <w:bCs/>
          <w:sz w:val="24"/>
        </w:rPr>
        <w:t xml:space="preserve"> </w:t>
      </w:r>
      <w:r w:rsidRPr="009C3DA5">
        <w:rPr>
          <w:bCs/>
          <w:sz w:val="24"/>
        </w:rPr>
        <w:t>Anreise arbeiten</w:t>
      </w:r>
      <w:r w:rsidR="00032F77">
        <w:rPr>
          <w:bCs/>
          <w:sz w:val="24"/>
        </w:rPr>
        <w:t xml:space="preserve"> drei Kleemann Anlagen –</w:t>
      </w:r>
      <w:r w:rsidRPr="009C3DA5">
        <w:rPr>
          <w:bCs/>
          <w:sz w:val="24"/>
        </w:rPr>
        <w:t>Backenbrecher MOBICAT MC</w:t>
      </w:r>
      <w:r w:rsidR="009C3DA5" w:rsidRPr="009C3DA5">
        <w:rPr>
          <w:bCs/>
          <w:sz w:val="24"/>
        </w:rPr>
        <w:t> </w:t>
      </w:r>
      <w:r w:rsidRPr="009C3DA5">
        <w:rPr>
          <w:bCs/>
          <w:sz w:val="24"/>
        </w:rPr>
        <w:t>110</w:t>
      </w:r>
      <w:r w:rsidR="009C3DA5" w:rsidRPr="009C3DA5">
        <w:rPr>
          <w:bCs/>
          <w:sz w:val="24"/>
        </w:rPr>
        <w:t> </w:t>
      </w:r>
      <w:r w:rsidRPr="009C3DA5">
        <w:rPr>
          <w:bCs/>
          <w:sz w:val="24"/>
        </w:rPr>
        <w:t>EVO2, Kegelbrecher MOBICONE MCO</w:t>
      </w:r>
      <w:r w:rsidR="00CA5CDB">
        <w:rPr>
          <w:bCs/>
          <w:sz w:val="24"/>
        </w:rPr>
        <w:t> </w:t>
      </w:r>
      <w:r w:rsidRPr="009C3DA5">
        <w:rPr>
          <w:bCs/>
          <w:sz w:val="24"/>
        </w:rPr>
        <w:t>90</w:t>
      </w:r>
      <w:r w:rsidR="00CA5CDB">
        <w:rPr>
          <w:bCs/>
          <w:sz w:val="24"/>
        </w:rPr>
        <w:t> </w:t>
      </w:r>
      <w:r w:rsidRPr="009C3DA5">
        <w:rPr>
          <w:bCs/>
          <w:sz w:val="24"/>
        </w:rPr>
        <w:t>EVO2 und Klassiersiebanlage MOBISCREEN MSC</w:t>
      </w:r>
      <w:r w:rsidR="009C3DA5" w:rsidRPr="009C3DA5">
        <w:rPr>
          <w:bCs/>
          <w:sz w:val="24"/>
        </w:rPr>
        <w:t> </w:t>
      </w:r>
      <w:r w:rsidRPr="009C3DA5">
        <w:rPr>
          <w:bCs/>
          <w:sz w:val="24"/>
        </w:rPr>
        <w:t>953</w:t>
      </w:r>
      <w:r w:rsidR="009C3DA5" w:rsidRPr="009C3DA5">
        <w:rPr>
          <w:bCs/>
          <w:sz w:val="24"/>
        </w:rPr>
        <w:t> </w:t>
      </w:r>
      <w:r w:rsidRPr="009C3DA5">
        <w:rPr>
          <w:bCs/>
          <w:sz w:val="24"/>
        </w:rPr>
        <w:t xml:space="preserve">EVO </w:t>
      </w:r>
      <w:r w:rsidR="00032F77">
        <w:rPr>
          <w:bCs/>
          <w:sz w:val="24"/>
        </w:rPr>
        <w:t xml:space="preserve">– </w:t>
      </w:r>
      <w:r w:rsidR="00032F77" w:rsidRPr="00032F77">
        <w:rPr>
          <w:bCs/>
          <w:sz w:val="24"/>
        </w:rPr>
        <w:t xml:space="preserve">in </w:t>
      </w:r>
      <w:r w:rsidR="00721FEC" w:rsidRPr="00032F77">
        <w:rPr>
          <w:bCs/>
          <w:sz w:val="24"/>
        </w:rPr>
        <w:t>eine</w:t>
      </w:r>
      <w:r w:rsidR="00721FEC">
        <w:rPr>
          <w:bCs/>
          <w:sz w:val="24"/>
        </w:rPr>
        <w:t>m</w:t>
      </w:r>
      <w:r w:rsidR="00721FEC" w:rsidRPr="00032F77">
        <w:rPr>
          <w:bCs/>
          <w:sz w:val="24"/>
        </w:rPr>
        <w:t xml:space="preserve"> </w:t>
      </w:r>
      <w:r w:rsidR="00032F77" w:rsidRPr="00032F77">
        <w:rPr>
          <w:bCs/>
          <w:sz w:val="24"/>
        </w:rPr>
        <w:t xml:space="preserve">afrikanischen Granit-Steinbruch </w:t>
      </w:r>
      <w:r w:rsidR="00CA5CDB">
        <w:rPr>
          <w:bCs/>
          <w:sz w:val="24"/>
        </w:rPr>
        <w:t>eng zusammen</w:t>
      </w:r>
      <w:r w:rsidRPr="009C3DA5">
        <w:rPr>
          <w:bCs/>
          <w:sz w:val="24"/>
        </w:rPr>
        <w:t>.</w:t>
      </w:r>
    </w:p>
    <w:p w14:paraId="45AFE0CD" w14:textId="15114A65" w:rsidR="007C2FEE" w:rsidRPr="009C3DA5" w:rsidRDefault="007E5434" w:rsidP="008D26D8">
      <w:pPr>
        <w:pStyle w:val="Absatzberschrift"/>
      </w:pPr>
      <w:r>
        <w:t>Einfache Verladung und Transport</w:t>
      </w:r>
    </w:p>
    <w:p w14:paraId="46F726E2" w14:textId="535FB971" w:rsidR="00B4590F" w:rsidRPr="009C3DA5" w:rsidRDefault="00B4590F" w:rsidP="00006E33">
      <w:pPr>
        <w:jc w:val="both"/>
        <w:rPr>
          <w:bCs/>
          <w:sz w:val="22"/>
          <w:szCs w:val="22"/>
        </w:rPr>
      </w:pPr>
      <w:r w:rsidRPr="009C3DA5">
        <w:rPr>
          <w:bCs/>
          <w:sz w:val="22"/>
          <w:szCs w:val="22"/>
        </w:rPr>
        <w:t>Von Europa aus traten die Kleemann Maschinen ihre lange Fahrt per Schiff nach Dar-es-Salaam in Tansania an. Nach der Zollabfertigung ging es weiter – auf Tiefladern, per Zug und schließlich über eine zehn Kilometer lange, nicht asphaltierte Straße bis tief hinein ins tansanische Hinterland. Ziel</w:t>
      </w:r>
      <w:r w:rsidR="007E5434">
        <w:rPr>
          <w:bCs/>
          <w:sz w:val="22"/>
          <w:szCs w:val="22"/>
        </w:rPr>
        <w:t xml:space="preserve"> war</w:t>
      </w:r>
      <w:r w:rsidRPr="009C3DA5">
        <w:rPr>
          <w:bCs/>
          <w:sz w:val="22"/>
          <w:szCs w:val="22"/>
        </w:rPr>
        <w:t xml:space="preserve"> ein neu erschlossener Steinbruch rund 40 Kilometer von Mwanza am Viktoriasee entfernt, in dem </w:t>
      </w:r>
      <w:r w:rsidR="0013707A">
        <w:rPr>
          <w:bCs/>
          <w:sz w:val="22"/>
          <w:szCs w:val="22"/>
        </w:rPr>
        <w:t xml:space="preserve">der </w:t>
      </w:r>
      <w:r w:rsidRPr="009C3DA5">
        <w:rPr>
          <w:bCs/>
          <w:sz w:val="22"/>
          <w:szCs w:val="22"/>
        </w:rPr>
        <w:t>Granit zur Realisierung von Infrastrukturprojekten aufbereitet</w:t>
      </w:r>
      <w:r w:rsidR="0013707A">
        <w:rPr>
          <w:bCs/>
          <w:sz w:val="22"/>
          <w:szCs w:val="22"/>
        </w:rPr>
        <w:t xml:space="preserve"> wird</w:t>
      </w:r>
      <w:r w:rsidRPr="009C3DA5">
        <w:rPr>
          <w:bCs/>
          <w:sz w:val="22"/>
          <w:szCs w:val="22"/>
        </w:rPr>
        <w:t xml:space="preserve">. </w:t>
      </w:r>
    </w:p>
    <w:p w14:paraId="074FF9E2" w14:textId="15A4AAF9" w:rsidR="007C2FEE" w:rsidRPr="009C3DA5" w:rsidRDefault="00B4590F" w:rsidP="00006E33">
      <w:pPr>
        <w:pStyle w:val="Standardabsatz"/>
        <w:rPr>
          <w:szCs w:val="22"/>
        </w:rPr>
      </w:pPr>
      <w:r w:rsidRPr="009C3DA5">
        <w:rPr>
          <w:bCs/>
          <w:szCs w:val="22"/>
        </w:rPr>
        <w:t xml:space="preserve">„Der Transport war wirklich speziell und aufwendig. Hier hat sich gezeigt, wie wichtig kompakte mobile Anlagen sind“, sagt Markus Hofmann, Kleemann Area Sales Manager </w:t>
      </w:r>
      <w:proofErr w:type="spellStart"/>
      <w:r w:rsidRPr="009C3DA5">
        <w:rPr>
          <w:bCs/>
          <w:szCs w:val="22"/>
        </w:rPr>
        <w:t>Africa</w:t>
      </w:r>
      <w:proofErr w:type="spellEnd"/>
      <w:r w:rsidRPr="009C3DA5">
        <w:rPr>
          <w:bCs/>
          <w:szCs w:val="22"/>
        </w:rPr>
        <w:t>. „Alle Maschinen ließen sich durch ihre Kompaktheit relativ einfach verladen und transportieren – das war hier ein echter Vorteil.“</w:t>
      </w:r>
      <w:r w:rsidR="007C2FEE" w:rsidRPr="009C3DA5">
        <w:rPr>
          <w:szCs w:val="22"/>
        </w:rPr>
        <w:t xml:space="preserve"> </w:t>
      </w:r>
    </w:p>
    <w:p w14:paraId="35171BA5" w14:textId="392F9B61" w:rsidR="007C2FEE" w:rsidRPr="009C3DA5" w:rsidRDefault="007E5434" w:rsidP="00BC1961">
      <w:pPr>
        <w:pStyle w:val="Teaserhead"/>
        <w:jc w:val="left"/>
      </w:pPr>
      <w:r>
        <w:t>Effizientes Anlagen-Trio mit niedrigem Kraftstoffverbrauch</w:t>
      </w:r>
    </w:p>
    <w:p w14:paraId="017AD515" w14:textId="2470779A" w:rsidR="00B4590F" w:rsidRPr="009C3DA5" w:rsidRDefault="00B4590F" w:rsidP="00B4590F">
      <w:pPr>
        <w:pStyle w:val="Standardabsatz"/>
      </w:pPr>
      <w:r w:rsidRPr="009C3DA5">
        <w:t>Der Backenbrecher MOBICAT MC</w:t>
      </w:r>
      <w:r w:rsidR="009C3DA5" w:rsidRPr="009C3DA5">
        <w:t> </w:t>
      </w:r>
      <w:r w:rsidRPr="009C3DA5">
        <w:t>110</w:t>
      </w:r>
      <w:r w:rsidR="009C3DA5" w:rsidRPr="009C3DA5">
        <w:t> </w:t>
      </w:r>
      <w:r w:rsidRPr="009C3DA5">
        <w:t>EVO2 übernimmt die Vorzerkleinerung des bis zu 500</w:t>
      </w:r>
      <w:r w:rsidR="009C3DA5" w:rsidRPr="009C3DA5">
        <w:t> </w:t>
      </w:r>
      <w:r w:rsidRPr="009C3DA5">
        <w:t xml:space="preserve">mm großen harten Granits. Im Anschluss </w:t>
      </w:r>
      <w:r w:rsidR="00CA5CDB">
        <w:t>verfeinert</w:t>
      </w:r>
      <w:r w:rsidR="00CA5CDB" w:rsidRPr="009C3DA5">
        <w:t xml:space="preserve"> </w:t>
      </w:r>
      <w:r w:rsidRPr="009C3DA5">
        <w:t xml:space="preserve">der Kleemann Kegelbrecher die Körnung und </w:t>
      </w:r>
      <w:r w:rsidR="00CA5CDB">
        <w:t>bringt sie</w:t>
      </w:r>
      <w:r w:rsidR="00CA5CDB" w:rsidRPr="009C3DA5">
        <w:t xml:space="preserve"> </w:t>
      </w:r>
      <w:r w:rsidRPr="009C3DA5">
        <w:t>in Form. Eine nachgeschaltete Klassiersiebanlage erzeugt schließlich drei Endprodukte: 0–6</w:t>
      </w:r>
      <w:r w:rsidR="009C3DA5" w:rsidRPr="009C3DA5">
        <w:t> </w:t>
      </w:r>
      <w:r w:rsidRPr="009C3DA5">
        <w:t>mm, 6–10</w:t>
      </w:r>
      <w:r w:rsidR="009C3DA5" w:rsidRPr="009C3DA5">
        <w:t> </w:t>
      </w:r>
      <w:r w:rsidRPr="009C3DA5">
        <w:t>mm und 10–18</w:t>
      </w:r>
      <w:r w:rsidR="009C3DA5" w:rsidRPr="009C3DA5">
        <w:t> </w:t>
      </w:r>
      <w:r w:rsidRPr="009C3DA5">
        <w:t>mm – je nach Kundenbedarf auch in anderen Varianten.</w:t>
      </w:r>
    </w:p>
    <w:p w14:paraId="528C4A5A" w14:textId="423F3FF4" w:rsidR="007C2FEE" w:rsidRPr="009C3DA5" w:rsidRDefault="00B4590F" w:rsidP="00B4590F">
      <w:pPr>
        <w:pStyle w:val="Standardabsatz"/>
      </w:pPr>
      <w:r w:rsidRPr="009C3DA5">
        <w:t xml:space="preserve">Bis zu 150 Tonnen pro Stunde verarbeitet das Anlagen-Trio und das bei einem </w:t>
      </w:r>
      <w:r w:rsidR="007E5434">
        <w:t>gleichzeitig</w:t>
      </w:r>
      <w:r w:rsidR="007E5434" w:rsidRPr="009C3DA5">
        <w:t xml:space="preserve"> </w:t>
      </w:r>
      <w:r w:rsidRPr="009C3DA5">
        <w:t>niedrigen Kraftstoffverbrauch. Der MC</w:t>
      </w:r>
      <w:r w:rsidR="009C3DA5" w:rsidRPr="009C3DA5">
        <w:t> </w:t>
      </w:r>
      <w:r w:rsidRPr="009C3DA5">
        <w:t>110</w:t>
      </w:r>
      <w:r w:rsidR="009C3DA5" w:rsidRPr="009C3DA5">
        <w:t> </w:t>
      </w:r>
      <w:r w:rsidRPr="009C3DA5">
        <w:t>EVO2 benötigt im Schnitt nur 12 Liter Diesel pro Stunde, der MCO</w:t>
      </w:r>
      <w:r w:rsidR="009C3DA5" w:rsidRPr="009C3DA5">
        <w:t> </w:t>
      </w:r>
      <w:r w:rsidRPr="009C3DA5">
        <w:t>90</w:t>
      </w:r>
      <w:r w:rsidR="009C3DA5" w:rsidRPr="009C3DA5">
        <w:t> </w:t>
      </w:r>
      <w:r w:rsidRPr="009C3DA5">
        <w:t>EVO2 kommt mit 19 Litern aus. Auch die Siebanlage liegt mit 16 Litern pro Stunde im sehr effizienten Bereich.</w:t>
      </w:r>
    </w:p>
    <w:p w14:paraId="6B0D4E7C" w14:textId="0F854E9B" w:rsidR="007C2FEE" w:rsidRPr="009C3DA5" w:rsidRDefault="00B4590F" w:rsidP="007C2FEE">
      <w:pPr>
        <w:pStyle w:val="Teaserhead"/>
      </w:pPr>
      <w:r w:rsidRPr="009C3DA5">
        <w:t>Intelligente Linienkopplung</w:t>
      </w:r>
      <w:r w:rsidR="00CA5CDB">
        <w:t xml:space="preserve"> warnt bei Überfüllungen</w:t>
      </w:r>
    </w:p>
    <w:p w14:paraId="7888EB8C" w14:textId="0FD3C963" w:rsidR="00006E33" w:rsidRDefault="00B4590F" w:rsidP="00B4590F">
      <w:pPr>
        <w:pStyle w:val="Standardabsatz"/>
      </w:pPr>
      <w:r w:rsidRPr="009C3DA5">
        <w:t xml:space="preserve">Für den reibungslosen Ablauf im gesamten Anlagenzug sorgt die intelligente Linienkopplung. Dabei gibt jede Maschine bei Überfüllungen oder Störungen Signale an die vor- und nachgeschaltete Maschine. </w:t>
      </w:r>
      <w:r w:rsidR="00CA5CDB">
        <w:t>Mithilfe des</w:t>
      </w:r>
      <w:r w:rsidR="00CA5CDB" w:rsidRPr="009C3DA5">
        <w:t xml:space="preserve"> </w:t>
      </w:r>
      <w:proofErr w:type="spellStart"/>
      <w:r w:rsidRPr="009C3DA5">
        <w:t>Continuous</w:t>
      </w:r>
      <w:proofErr w:type="spellEnd"/>
      <w:r w:rsidRPr="009C3DA5">
        <w:t xml:space="preserve"> Feed System</w:t>
      </w:r>
      <w:r w:rsidR="00CA5CDB">
        <w:t>s</w:t>
      </w:r>
      <w:r w:rsidRPr="009C3DA5">
        <w:t xml:space="preserve"> (CFS) sind zudem die Brecher optimal ausgelastet. </w:t>
      </w:r>
      <w:r w:rsidR="007E5434">
        <w:t>Aufgrund dieser Maschinenbeschickung reduziert sich der</w:t>
      </w:r>
      <w:r w:rsidRPr="009C3DA5">
        <w:t xml:space="preserve"> Verschleiß und die Leistung </w:t>
      </w:r>
      <w:r w:rsidR="007E5434">
        <w:t xml:space="preserve">wird </w:t>
      </w:r>
      <w:r w:rsidRPr="009C3DA5">
        <w:t>maximiert.</w:t>
      </w:r>
      <w:r w:rsidR="00CA5CDB">
        <w:t xml:space="preserve"> </w:t>
      </w:r>
      <w:r w:rsidRPr="009C3DA5">
        <w:t>Darüber hinaus sorgt die intelligente Linienkopplung für Sicherheit: Wird im Anlagenzug ein Not-Halt gedrückt, werden alle Maschinen sicher gestoppt.</w:t>
      </w:r>
      <w:r w:rsidR="003F6220">
        <w:t xml:space="preserve"> </w:t>
      </w:r>
      <w:r w:rsidRPr="009C3DA5">
        <w:t xml:space="preserve">„Die intelligente Verkettung ist eine der </w:t>
      </w:r>
      <w:r w:rsidR="0013707A">
        <w:t>wichtigen</w:t>
      </w:r>
      <w:r w:rsidR="0013707A" w:rsidRPr="009C3DA5">
        <w:t xml:space="preserve"> </w:t>
      </w:r>
      <w:r w:rsidRPr="009C3DA5">
        <w:t xml:space="preserve">Eigenschaften des Anlagenzugs. Dank der automatisierten Abläufe können unsere Kunden mit </w:t>
      </w:r>
      <w:r w:rsidR="0013707A">
        <w:t>einer deutlich höheren</w:t>
      </w:r>
      <w:r w:rsidRPr="009C3DA5">
        <w:t xml:space="preserve"> Produktion und </w:t>
      </w:r>
      <w:r w:rsidR="0013707A">
        <w:t>deutlich geringeren</w:t>
      </w:r>
      <w:r w:rsidR="0013707A" w:rsidRPr="009C3DA5">
        <w:t xml:space="preserve"> </w:t>
      </w:r>
      <w:r w:rsidRPr="009C3DA5">
        <w:t>Wartung rechnen“, betont Kleemann Experte Jerry Muchiri, der das Projekt in Tansania begleitet hat.</w:t>
      </w:r>
    </w:p>
    <w:p w14:paraId="4AE1A465" w14:textId="77777777" w:rsidR="00006E33" w:rsidRDefault="00006E33">
      <w:pPr>
        <w:rPr>
          <w:rFonts w:eastAsiaTheme="minorHAnsi" w:cstheme="minorBidi"/>
          <w:sz w:val="22"/>
          <w:szCs w:val="24"/>
        </w:rPr>
      </w:pPr>
      <w:r>
        <w:br w:type="page"/>
      </w:r>
    </w:p>
    <w:p w14:paraId="2E6F89CA" w14:textId="19339F58" w:rsidR="00B4590F" w:rsidRPr="009C3DA5" w:rsidRDefault="00B4590F" w:rsidP="00B4590F">
      <w:pPr>
        <w:pStyle w:val="Teaserhead"/>
      </w:pPr>
      <w:r w:rsidRPr="009C3DA5">
        <w:lastRenderedPageBreak/>
        <w:t>Einfache, intuitive Bedienung</w:t>
      </w:r>
      <w:r w:rsidR="003F6220">
        <w:t xml:space="preserve"> mit SPECTIVE CONNECT und </w:t>
      </w:r>
      <w:r w:rsidR="00EC7E0A">
        <w:t>Schulung</w:t>
      </w:r>
      <w:r w:rsidR="003F6220">
        <w:t xml:space="preserve"> vor Ort</w:t>
      </w:r>
    </w:p>
    <w:p w14:paraId="24794701" w14:textId="730DD3C2" w:rsidR="00B4590F" w:rsidRDefault="003F6220" w:rsidP="00721FEC">
      <w:pPr>
        <w:pStyle w:val="Fotos"/>
        <w:jc w:val="both"/>
        <w:rPr>
          <w:b w:val="0"/>
          <w:szCs w:val="22"/>
        </w:rPr>
      </w:pPr>
      <w:r>
        <w:rPr>
          <w:b w:val="0"/>
          <w:szCs w:val="22"/>
        </w:rPr>
        <w:t>Der</w:t>
      </w:r>
      <w:r w:rsidR="00B4590F" w:rsidRPr="009C3DA5">
        <w:rPr>
          <w:b w:val="0"/>
          <w:szCs w:val="22"/>
        </w:rPr>
        <w:t xml:space="preserve"> Start mit der neuen Anlage </w:t>
      </w:r>
      <w:r>
        <w:rPr>
          <w:b w:val="0"/>
          <w:szCs w:val="22"/>
        </w:rPr>
        <w:t xml:space="preserve">ist mit dem </w:t>
      </w:r>
      <w:r w:rsidRPr="009C3DA5">
        <w:rPr>
          <w:b w:val="0"/>
          <w:szCs w:val="22"/>
        </w:rPr>
        <w:t>intuitive</w:t>
      </w:r>
      <w:r>
        <w:rPr>
          <w:b w:val="0"/>
          <w:szCs w:val="22"/>
        </w:rPr>
        <w:t>n</w:t>
      </w:r>
      <w:r w:rsidRPr="009C3DA5">
        <w:rPr>
          <w:b w:val="0"/>
          <w:szCs w:val="22"/>
        </w:rPr>
        <w:t xml:space="preserve"> </w:t>
      </w:r>
      <w:r w:rsidR="00B4590F" w:rsidRPr="009C3DA5">
        <w:rPr>
          <w:b w:val="0"/>
          <w:szCs w:val="22"/>
        </w:rPr>
        <w:t>SPECTIVE Bediensystem für alle Anwender schnell und einfach</w:t>
      </w:r>
      <w:r>
        <w:rPr>
          <w:b w:val="0"/>
          <w:szCs w:val="22"/>
        </w:rPr>
        <w:t>:</w:t>
      </w:r>
      <w:r w:rsidR="00B4590F" w:rsidRPr="009C3DA5">
        <w:rPr>
          <w:b w:val="0"/>
          <w:szCs w:val="22"/>
        </w:rPr>
        <w:t xml:space="preserve"> „Unsere Mitarbeiter haben sich sehr gut zurechtgefunden“, </w:t>
      </w:r>
      <w:r>
        <w:rPr>
          <w:b w:val="0"/>
          <w:szCs w:val="22"/>
        </w:rPr>
        <w:t xml:space="preserve">sagt </w:t>
      </w:r>
      <w:proofErr w:type="spellStart"/>
      <w:r w:rsidR="00B4590F" w:rsidRPr="009C3DA5">
        <w:rPr>
          <w:b w:val="0"/>
          <w:szCs w:val="22"/>
        </w:rPr>
        <w:t>Sabasi</w:t>
      </w:r>
      <w:proofErr w:type="spellEnd"/>
      <w:r w:rsidR="00B4590F" w:rsidRPr="009C3DA5">
        <w:rPr>
          <w:b w:val="0"/>
          <w:szCs w:val="22"/>
        </w:rPr>
        <w:t xml:space="preserve"> </w:t>
      </w:r>
      <w:proofErr w:type="spellStart"/>
      <w:r w:rsidR="00B4590F" w:rsidRPr="009C3DA5">
        <w:rPr>
          <w:b w:val="0"/>
          <w:szCs w:val="22"/>
        </w:rPr>
        <w:t>Shirima</w:t>
      </w:r>
      <w:proofErr w:type="spellEnd"/>
      <w:r w:rsidR="0013707A">
        <w:rPr>
          <w:b w:val="0"/>
          <w:szCs w:val="22"/>
        </w:rPr>
        <w:t xml:space="preserve">, </w:t>
      </w:r>
      <w:r w:rsidR="0013707A" w:rsidRPr="0013707A">
        <w:rPr>
          <w:b w:val="0"/>
          <w:szCs w:val="22"/>
        </w:rPr>
        <w:t>Eigentümer d</w:t>
      </w:r>
      <w:r w:rsidR="0013707A">
        <w:rPr>
          <w:b w:val="0"/>
          <w:szCs w:val="22"/>
        </w:rPr>
        <w:t>e</w:t>
      </w:r>
      <w:r w:rsidR="0013707A" w:rsidRPr="0013707A">
        <w:rPr>
          <w:b w:val="0"/>
          <w:szCs w:val="22"/>
        </w:rPr>
        <w:t>s Unternehmen</w:t>
      </w:r>
      <w:r w:rsidR="0013707A">
        <w:rPr>
          <w:b w:val="0"/>
          <w:szCs w:val="22"/>
        </w:rPr>
        <w:t>s</w:t>
      </w:r>
      <w:r w:rsidR="0013707A" w:rsidRPr="0013707A">
        <w:rPr>
          <w:b w:val="0"/>
          <w:szCs w:val="22"/>
        </w:rPr>
        <w:t xml:space="preserve"> </w:t>
      </w:r>
      <w:proofErr w:type="spellStart"/>
      <w:r w:rsidR="0013707A" w:rsidRPr="0013707A">
        <w:rPr>
          <w:b w:val="0"/>
          <w:szCs w:val="22"/>
        </w:rPr>
        <w:t>Sasco</w:t>
      </w:r>
      <w:proofErr w:type="spellEnd"/>
      <w:r w:rsidR="0013707A" w:rsidRPr="0013707A">
        <w:rPr>
          <w:b w:val="0"/>
          <w:szCs w:val="22"/>
        </w:rPr>
        <w:t xml:space="preserve"> Trading</w:t>
      </w:r>
      <w:r w:rsidR="0013707A">
        <w:rPr>
          <w:b w:val="0"/>
          <w:szCs w:val="22"/>
        </w:rPr>
        <w:t>.</w:t>
      </w:r>
      <w:r w:rsidR="00B4590F" w:rsidRPr="009C3DA5">
        <w:rPr>
          <w:b w:val="0"/>
          <w:szCs w:val="22"/>
        </w:rPr>
        <w:t xml:space="preserve"> „Die Schulung war intensiv, aber sehr gut verständlich – und die Bedienung danach wirklich unkompliziert.“</w:t>
      </w:r>
      <w:r>
        <w:rPr>
          <w:b w:val="0"/>
          <w:szCs w:val="22"/>
        </w:rPr>
        <w:t xml:space="preserve"> </w:t>
      </w:r>
      <w:r w:rsidR="00B4590F" w:rsidRPr="009C3DA5">
        <w:rPr>
          <w:b w:val="0"/>
          <w:szCs w:val="22"/>
        </w:rPr>
        <w:t xml:space="preserve">Zehn Tage war ein Kleemann Servicetechniker zur Inbetriebnahme und Schulung vor Ort. „Wir wissen, dass wir bei Fragen auch in Zukunft nicht allein gelassen werden, das ist ein sehr gutes Gefühl“, betont </w:t>
      </w:r>
      <w:proofErr w:type="spellStart"/>
      <w:r w:rsidR="00B4590F" w:rsidRPr="009C3DA5">
        <w:rPr>
          <w:b w:val="0"/>
          <w:szCs w:val="22"/>
        </w:rPr>
        <w:t>Sabasi</w:t>
      </w:r>
      <w:proofErr w:type="spellEnd"/>
      <w:r w:rsidR="00B4590F" w:rsidRPr="009C3DA5">
        <w:rPr>
          <w:b w:val="0"/>
          <w:szCs w:val="22"/>
        </w:rPr>
        <w:t xml:space="preserve"> </w:t>
      </w:r>
      <w:proofErr w:type="spellStart"/>
      <w:r w:rsidR="00B4590F" w:rsidRPr="009C3DA5">
        <w:rPr>
          <w:b w:val="0"/>
          <w:szCs w:val="22"/>
        </w:rPr>
        <w:t>Shirima</w:t>
      </w:r>
      <w:proofErr w:type="spellEnd"/>
      <w:r w:rsidR="00006E33">
        <w:rPr>
          <w:b w:val="0"/>
          <w:szCs w:val="22"/>
        </w:rPr>
        <w:t xml:space="preserve"> und kennt Kleemann </w:t>
      </w:r>
      <w:r w:rsidR="00E95EDC">
        <w:rPr>
          <w:b w:val="0"/>
          <w:szCs w:val="22"/>
        </w:rPr>
        <w:t xml:space="preserve">und die Wirtgen Group </w:t>
      </w:r>
      <w:r w:rsidR="00006E33">
        <w:rPr>
          <w:b w:val="0"/>
          <w:szCs w:val="22"/>
        </w:rPr>
        <w:t>als verlässliche Partner mit dem weltweiten Serviceversprechen</w:t>
      </w:r>
      <w:r w:rsidR="00B4590F" w:rsidRPr="009C3DA5">
        <w:rPr>
          <w:b w:val="0"/>
          <w:szCs w:val="22"/>
        </w:rPr>
        <w:t>.</w:t>
      </w:r>
    </w:p>
    <w:p w14:paraId="18A661BF" w14:textId="77777777" w:rsidR="007E5434" w:rsidRPr="009C3DA5" w:rsidRDefault="007E5434" w:rsidP="00B4590F">
      <w:pPr>
        <w:pStyle w:val="Fotos"/>
        <w:rPr>
          <w:b w:val="0"/>
          <w:szCs w:val="22"/>
        </w:rPr>
      </w:pPr>
    </w:p>
    <w:p w14:paraId="5BA5B09A" w14:textId="7BCF00AC" w:rsidR="00B4590F" w:rsidRPr="009C3DA5" w:rsidRDefault="00B4590F" w:rsidP="00B4590F">
      <w:pPr>
        <w:pStyle w:val="Teaserhead"/>
      </w:pPr>
      <w:r w:rsidRPr="009C3DA5">
        <w:t xml:space="preserve">Daten und Fakten Anlagenzug </w:t>
      </w:r>
    </w:p>
    <w:p w14:paraId="662DA584" w14:textId="74CD4EE9" w:rsidR="00B4590F" w:rsidRPr="009C3DA5" w:rsidRDefault="00B4590F" w:rsidP="00B4590F">
      <w:pPr>
        <w:pStyle w:val="Fotos"/>
        <w:numPr>
          <w:ilvl w:val="0"/>
          <w:numId w:val="28"/>
        </w:numPr>
        <w:rPr>
          <w:b w:val="0"/>
          <w:szCs w:val="22"/>
        </w:rPr>
      </w:pPr>
      <w:r w:rsidRPr="009C3DA5">
        <w:rPr>
          <w:b w:val="0"/>
          <w:szCs w:val="22"/>
        </w:rPr>
        <w:t xml:space="preserve">Aufgabegröße: </w:t>
      </w:r>
      <w:r w:rsidR="00851D85">
        <w:rPr>
          <w:b w:val="0"/>
          <w:szCs w:val="22"/>
        </w:rPr>
        <w:tab/>
      </w:r>
      <w:r w:rsidRPr="009C3DA5">
        <w:rPr>
          <w:b w:val="0"/>
          <w:szCs w:val="22"/>
        </w:rPr>
        <w:t>0-500</w:t>
      </w:r>
      <w:r w:rsidR="009C3DA5" w:rsidRPr="009C3DA5">
        <w:rPr>
          <w:b w:val="0"/>
          <w:szCs w:val="22"/>
        </w:rPr>
        <w:t> </w:t>
      </w:r>
      <w:r w:rsidRPr="009C3DA5">
        <w:rPr>
          <w:b w:val="0"/>
          <w:szCs w:val="22"/>
        </w:rPr>
        <w:t>mm, sehr harter Granit</w:t>
      </w:r>
    </w:p>
    <w:p w14:paraId="00339BCA" w14:textId="03593636" w:rsidR="00B4590F" w:rsidRPr="009C3DA5" w:rsidRDefault="00B4590F" w:rsidP="00B4590F">
      <w:pPr>
        <w:pStyle w:val="Fotos"/>
        <w:numPr>
          <w:ilvl w:val="0"/>
          <w:numId w:val="28"/>
        </w:numPr>
        <w:rPr>
          <w:b w:val="0"/>
          <w:szCs w:val="22"/>
        </w:rPr>
      </w:pPr>
      <w:r w:rsidRPr="009C3DA5">
        <w:rPr>
          <w:b w:val="0"/>
          <w:szCs w:val="22"/>
        </w:rPr>
        <w:t xml:space="preserve">Endprodukte: </w:t>
      </w:r>
      <w:r w:rsidR="00851D85">
        <w:rPr>
          <w:b w:val="0"/>
          <w:szCs w:val="22"/>
        </w:rPr>
        <w:tab/>
      </w:r>
      <w:r w:rsidRPr="009C3DA5">
        <w:rPr>
          <w:b w:val="0"/>
          <w:szCs w:val="22"/>
        </w:rPr>
        <w:t>0-6</w:t>
      </w:r>
      <w:r w:rsidR="009C3DA5" w:rsidRPr="009C3DA5">
        <w:rPr>
          <w:b w:val="0"/>
          <w:szCs w:val="22"/>
        </w:rPr>
        <w:t> </w:t>
      </w:r>
      <w:r w:rsidRPr="009C3DA5">
        <w:rPr>
          <w:b w:val="0"/>
          <w:szCs w:val="22"/>
        </w:rPr>
        <w:t>mm, 6-10</w:t>
      </w:r>
      <w:r w:rsidR="009C3DA5" w:rsidRPr="009C3DA5">
        <w:rPr>
          <w:b w:val="0"/>
          <w:szCs w:val="22"/>
        </w:rPr>
        <w:t> </w:t>
      </w:r>
      <w:r w:rsidRPr="009C3DA5">
        <w:rPr>
          <w:b w:val="0"/>
          <w:szCs w:val="22"/>
        </w:rPr>
        <w:t>mm, 10-18</w:t>
      </w:r>
      <w:r w:rsidR="009C3DA5" w:rsidRPr="009C3DA5">
        <w:rPr>
          <w:b w:val="0"/>
          <w:szCs w:val="22"/>
        </w:rPr>
        <w:t> </w:t>
      </w:r>
      <w:r w:rsidRPr="009C3DA5">
        <w:rPr>
          <w:b w:val="0"/>
          <w:szCs w:val="22"/>
        </w:rPr>
        <w:t>mm</w:t>
      </w:r>
    </w:p>
    <w:p w14:paraId="56EC37E6" w14:textId="108168F2" w:rsidR="00B4590F" w:rsidRPr="009C3DA5" w:rsidRDefault="00B4590F" w:rsidP="00B4590F">
      <w:pPr>
        <w:pStyle w:val="Fotos"/>
        <w:numPr>
          <w:ilvl w:val="0"/>
          <w:numId w:val="28"/>
        </w:numPr>
        <w:rPr>
          <w:b w:val="0"/>
          <w:szCs w:val="22"/>
        </w:rPr>
      </w:pPr>
      <w:r w:rsidRPr="009C3DA5">
        <w:rPr>
          <w:b w:val="0"/>
          <w:szCs w:val="22"/>
        </w:rPr>
        <w:t xml:space="preserve">Stundenleistung: </w:t>
      </w:r>
      <w:r w:rsidR="00851D85">
        <w:rPr>
          <w:b w:val="0"/>
          <w:szCs w:val="22"/>
        </w:rPr>
        <w:tab/>
      </w:r>
      <w:r w:rsidRPr="009C3DA5">
        <w:rPr>
          <w:b w:val="0"/>
          <w:szCs w:val="22"/>
        </w:rPr>
        <w:t>rund 150</w:t>
      </w:r>
      <w:r w:rsidR="009C3DA5" w:rsidRPr="009C3DA5">
        <w:rPr>
          <w:b w:val="0"/>
          <w:szCs w:val="22"/>
        </w:rPr>
        <w:t> </w:t>
      </w:r>
      <w:r w:rsidRPr="009C3DA5">
        <w:rPr>
          <w:b w:val="0"/>
          <w:szCs w:val="22"/>
        </w:rPr>
        <w:t xml:space="preserve">t/h </w:t>
      </w:r>
    </w:p>
    <w:p w14:paraId="468A1796" w14:textId="3AB7A6DD" w:rsidR="00B4590F" w:rsidRPr="009C3DA5" w:rsidRDefault="00B4590F" w:rsidP="00B4590F">
      <w:pPr>
        <w:pStyle w:val="Standardabsatz"/>
      </w:pPr>
    </w:p>
    <w:p w14:paraId="3289502A" w14:textId="77777777" w:rsidR="00B4590F" w:rsidRPr="009C3DA5" w:rsidRDefault="00B4590F" w:rsidP="00B4590F">
      <w:pPr>
        <w:pStyle w:val="Standardabsatz"/>
      </w:pPr>
    </w:p>
    <w:p w14:paraId="64ABBB85" w14:textId="024AAF51" w:rsidR="007C2FEE" w:rsidRPr="009C3DA5" w:rsidRDefault="007C2FEE" w:rsidP="00BC487A">
      <w:pPr>
        <w:rPr>
          <w:b/>
          <w:bCs/>
          <w:sz w:val="22"/>
          <w:szCs w:val="22"/>
        </w:rPr>
      </w:pPr>
      <w:r w:rsidRPr="009C3DA5">
        <w:rPr>
          <w:b/>
          <w:bCs/>
          <w:sz w:val="22"/>
          <w:szCs w:val="22"/>
        </w:rPr>
        <w:t>Fotos:</w:t>
      </w:r>
    </w:p>
    <w:p w14:paraId="06345839" w14:textId="77777777" w:rsidR="00BC487A" w:rsidRPr="009C3DA5" w:rsidRDefault="00BC487A" w:rsidP="00BC487A">
      <w:pPr>
        <w:rPr>
          <w:rFonts w:eastAsiaTheme="minorHAnsi" w:cstheme="minorBidi"/>
          <w:b/>
          <w:sz w:val="22"/>
          <w:szCs w:val="24"/>
        </w:rPr>
      </w:pPr>
    </w:p>
    <w:p w14:paraId="7F36539E" w14:textId="299619C8" w:rsidR="00721FEC" w:rsidRPr="00A2624B" w:rsidRDefault="00BA7BC5" w:rsidP="00BA7BC5">
      <w:pPr>
        <w:pStyle w:val="BUbold"/>
        <w:rPr>
          <w:lang w:val="en-US"/>
        </w:rPr>
      </w:pPr>
      <w:r w:rsidRPr="00A2624B">
        <w:rPr>
          <w:lang w:val="en-US"/>
        </w:rPr>
        <w:br/>
      </w:r>
      <w:r w:rsidR="00633C91">
        <w:rPr>
          <w:noProof/>
        </w:rPr>
        <w:drawing>
          <wp:inline distT="0" distB="0" distL="0" distR="0" wp14:anchorId="02735D0F" wp14:editId="4D7A4E02">
            <wp:extent cx="3240000" cy="2430000"/>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240000" cy="2430000"/>
                    </a:xfrm>
                    <a:prstGeom prst="rect">
                      <a:avLst/>
                    </a:prstGeom>
                    <a:noFill/>
                    <a:ln>
                      <a:noFill/>
                    </a:ln>
                  </pic:spPr>
                </pic:pic>
              </a:graphicData>
            </a:graphic>
          </wp:inline>
        </w:drawing>
      </w:r>
      <w:r w:rsidRPr="00A2624B">
        <w:rPr>
          <w:lang w:val="en-US"/>
        </w:rPr>
        <w:br/>
      </w:r>
      <w:r w:rsidR="00721FEC" w:rsidRPr="00A2624B">
        <w:rPr>
          <w:lang w:val="en-US"/>
        </w:rPr>
        <w:t>K_pic_EVO2_granite_Tanzania_0006</w:t>
      </w:r>
    </w:p>
    <w:p w14:paraId="5BFBF390" w14:textId="42082B53" w:rsidR="007C2FEE" w:rsidRPr="009C3DA5" w:rsidRDefault="00B4590F" w:rsidP="00BA7BC5">
      <w:pPr>
        <w:pStyle w:val="BUbold"/>
        <w:rPr>
          <w:b w:val="0"/>
          <w:bCs/>
        </w:rPr>
      </w:pPr>
      <w:r w:rsidRPr="009C3DA5">
        <w:rPr>
          <w:b w:val="0"/>
          <w:bCs/>
        </w:rPr>
        <w:t xml:space="preserve">Kleemann Anlagenzug </w:t>
      </w:r>
      <w:r w:rsidR="00C91E6B">
        <w:rPr>
          <w:b w:val="0"/>
          <w:bCs/>
        </w:rPr>
        <w:t xml:space="preserve">nahe des </w:t>
      </w:r>
      <w:r w:rsidR="00C91E6B" w:rsidRPr="00C91E6B">
        <w:rPr>
          <w:b w:val="0"/>
        </w:rPr>
        <w:t>Viktoriasees in</w:t>
      </w:r>
      <w:r w:rsidRPr="009C3DA5">
        <w:rPr>
          <w:b w:val="0"/>
          <w:bCs/>
        </w:rPr>
        <w:t xml:space="preserve"> Tansania</w:t>
      </w:r>
      <w:r w:rsidR="00721FEC">
        <w:rPr>
          <w:b w:val="0"/>
          <w:bCs/>
        </w:rPr>
        <w:t>:</w:t>
      </w:r>
      <w:r w:rsidR="00C91E6B" w:rsidRPr="00C91E6B">
        <w:t xml:space="preserve"> </w:t>
      </w:r>
      <w:r w:rsidR="00C91E6B" w:rsidRPr="00C91E6B">
        <w:rPr>
          <w:b w:val="0"/>
          <w:bCs/>
        </w:rPr>
        <w:t xml:space="preserve">Nach dem Brechen des Granits durch Backen- und Kegelbrecher klassiert die Siebanlage das Material in </w:t>
      </w:r>
      <w:r w:rsidR="00721FEC">
        <w:rPr>
          <w:b w:val="0"/>
          <w:bCs/>
        </w:rPr>
        <w:t>drei</w:t>
      </w:r>
      <w:r w:rsidR="00721FEC" w:rsidRPr="00C91E6B">
        <w:rPr>
          <w:b w:val="0"/>
          <w:bCs/>
        </w:rPr>
        <w:t xml:space="preserve"> </w:t>
      </w:r>
      <w:r w:rsidR="00C91E6B" w:rsidRPr="00C91E6B">
        <w:rPr>
          <w:b w:val="0"/>
          <w:bCs/>
        </w:rPr>
        <w:t>definierte Endprodukte</w:t>
      </w:r>
      <w:r w:rsidR="00B16E35">
        <w:rPr>
          <w:b w:val="0"/>
          <w:bCs/>
        </w:rPr>
        <w:t>.</w:t>
      </w:r>
    </w:p>
    <w:p w14:paraId="10AF8B22" w14:textId="77777777" w:rsidR="000D357E" w:rsidRPr="009C3DA5" w:rsidRDefault="000D357E" w:rsidP="000D357E">
      <w:pPr>
        <w:pStyle w:val="BUnormal"/>
      </w:pPr>
    </w:p>
    <w:p w14:paraId="6BBBB646" w14:textId="6232E1B6" w:rsidR="007C2FEE" w:rsidRPr="00A2624B" w:rsidRDefault="00B4590F" w:rsidP="007C2FEE">
      <w:pPr>
        <w:pStyle w:val="BUbold"/>
        <w:rPr>
          <w:lang w:val="en-US"/>
        </w:rPr>
      </w:pPr>
      <w:r w:rsidRPr="009C3DA5">
        <w:rPr>
          <w:b w:val="0"/>
          <w:noProof/>
        </w:rPr>
        <w:lastRenderedPageBreak/>
        <w:drawing>
          <wp:inline distT="0" distB="0" distL="0" distR="0" wp14:anchorId="62C1BD45" wp14:editId="3D86EFC9">
            <wp:extent cx="2390775" cy="3188954"/>
            <wp:effectExtent l="0" t="0" r="0" b="0"/>
            <wp:docPr id="209249839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394721" cy="3194217"/>
                    </a:xfrm>
                    <a:prstGeom prst="rect">
                      <a:avLst/>
                    </a:prstGeom>
                    <a:noFill/>
                  </pic:spPr>
                </pic:pic>
              </a:graphicData>
            </a:graphic>
          </wp:inline>
        </w:drawing>
      </w:r>
      <w:r w:rsidR="007C2FEE" w:rsidRPr="00A2624B">
        <w:rPr>
          <w:lang w:val="en-US"/>
        </w:rPr>
        <w:br/>
      </w:r>
      <w:r w:rsidR="00633C91" w:rsidRPr="00A2624B">
        <w:rPr>
          <w:lang w:val="en-US"/>
        </w:rPr>
        <w:t>K_pic_EVO2_granite_Tanzania_0003</w:t>
      </w:r>
    </w:p>
    <w:p w14:paraId="4BF24C79" w14:textId="07E959E1" w:rsidR="00B4590F" w:rsidRPr="009C3DA5" w:rsidRDefault="00B4590F" w:rsidP="007C2FEE">
      <w:pPr>
        <w:pStyle w:val="BUnormal"/>
      </w:pPr>
      <w:r w:rsidRPr="009C3DA5">
        <w:t>Ein zufriedenes Team bei der Maschinenübergabe: (</w:t>
      </w:r>
      <w:proofErr w:type="spellStart"/>
      <w:r w:rsidRPr="009C3DA5">
        <w:t>v.l</w:t>
      </w:r>
      <w:proofErr w:type="spellEnd"/>
      <w:r w:rsidRPr="009C3DA5">
        <w:t xml:space="preserve">) </w:t>
      </w:r>
      <w:r w:rsidR="00C91E6B">
        <w:t xml:space="preserve">Eigentümer </w:t>
      </w:r>
      <w:proofErr w:type="spellStart"/>
      <w:r w:rsidRPr="009C3DA5">
        <w:t>Sabasi</w:t>
      </w:r>
      <w:proofErr w:type="spellEnd"/>
      <w:r w:rsidRPr="009C3DA5">
        <w:t xml:space="preserve"> </w:t>
      </w:r>
      <w:proofErr w:type="spellStart"/>
      <w:r w:rsidRPr="009C3DA5">
        <w:t>Shirima</w:t>
      </w:r>
      <w:proofErr w:type="spellEnd"/>
      <w:r w:rsidRPr="009C3DA5">
        <w:t xml:space="preserve">), Jerry Muchiri (Kleemann Experte in Afrika), </w:t>
      </w:r>
      <w:r w:rsidR="00C91E6B">
        <w:t xml:space="preserve">Eigentümer </w:t>
      </w:r>
      <w:proofErr w:type="spellStart"/>
      <w:r w:rsidRPr="009C3DA5">
        <w:t>Sifaeli</w:t>
      </w:r>
      <w:proofErr w:type="spellEnd"/>
      <w:r w:rsidRPr="009C3DA5">
        <w:t xml:space="preserve"> </w:t>
      </w:r>
      <w:proofErr w:type="spellStart"/>
      <w:r w:rsidRPr="009C3DA5">
        <w:t>Muguli</w:t>
      </w:r>
      <w:proofErr w:type="spellEnd"/>
      <w:r w:rsidRPr="009C3DA5">
        <w:t xml:space="preserve">, Markus Hofmann (Kleemann Area Sales Manager </w:t>
      </w:r>
      <w:proofErr w:type="spellStart"/>
      <w:r w:rsidRPr="009C3DA5">
        <w:t>Africa</w:t>
      </w:r>
      <w:proofErr w:type="spellEnd"/>
      <w:r w:rsidRPr="009C3DA5">
        <w:t>).</w:t>
      </w:r>
    </w:p>
    <w:p w14:paraId="47612F43" w14:textId="77777777" w:rsidR="00B4590F" w:rsidRPr="009C3DA5" w:rsidRDefault="00B4590F" w:rsidP="007C2FEE">
      <w:pPr>
        <w:pStyle w:val="BUnormal"/>
      </w:pPr>
    </w:p>
    <w:p w14:paraId="235719BF" w14:textId="1E29B07B" w:rsidR="00B4590F" w:rsidRPr="00A2624B" w:rsidRDefault="00B4590F" w:rsidP="00B4590F">
      <w:pPr>
        <w:pStyle w:val="BUbold"/>
        <w:rPr>
          <w:lang w:val="en-US"/>
        </w:rPr>
      </w:pPr>
      <w:r w:rsidRPr="009C3DA5">
        <w:rPr>
          <w:noProof/>
        </w:rPr>
        <w:drawing>
          <wp:inline distT="0" distB="0" distL="0" distR="0" wp14:anchorId="5EF5A9A3" wp14:editId="5701C074">
            <wp:extent cx="3240000" cy="2431788"/>
            <wp:effectExtent l="0" t="0" r="0" b="6985"/>
            <wp:docPr id="124349120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240000" cy="2431788"/>
                    </a:xfrm>
                    <a:prstGeom prst="rect">
                      <a:avLst/>
                    </a:prstGeom>
                    <a:noFill/>
                    <a:ln>
                      <a:noFill/>
                    </a:ln>
                  </pic:spPr>
                </pic:pic>
              </a:graphicData>
            </a:graphic>
          </wp:inline>
        </w:drawing>
      </w:r>
      <w:r w:rsidRPr="00A2624B">
        <w:rPr>
          <w:lang w:val="en-US"/>
        </w:rPr>
        <w:br/>
      </w:r>
      <w:r w:rsidR="00633C91" w:rsidRPr="00A2624B">
        <w:rPr>
          <w:lang w:val="en-US"/>
        </w:rPr>
        <w:t>K_pic_EVO2_granite_Tanzania_0004</w:t>
      </w:r>
    </w:p>
    <w:p w14:paraId="34CD2AEB" w14:textId="67BF0A53" w:rsidR="00B4590F" w:rsidRPr="009C3DA5" w:rsidRDefault="00B4590F" w:rsidP="007C2FEE">
      <w:pPr>
        <w:pStyle w:val="BUnormal"/>
      </w:pPr>
      <w:r w:rsidRPr="009C3DA5">
        <w:t xml:space="preserve">Begleitung von Anfang an: </w:t>
      </w:r>
      <w:r w:rsidR="003F6220">
        <w:t>Z</w:t>
      </w:r>
      <w:r w:rsidRPr="009C3DA5">
        <w:t xml:space="preserve">ehn Tage war ein Kleemann Servicetechniker zur Inbetriebnahme und intensiven Schulung </w:t>
      </w:r>
      <w:r w:rsidR="00C91E6B">
        <w:t xml:space="preserve">im Steinbruch </w:t>
      </w:r>
      <w:r w:rsidRPr="009C3DA5">
        <w:t>vor Ort</w:t>
      </w:r>
      <w:r w:rsidR="003F6220">
        <w:t>.</w:t>
      </w:r>
    </w:p>
    <w:p w14:paraId="46FE6CB5" w14:textId="138E0158" w:rsidR="00B4590F" w:rsidRPr="009C3DA5" w:rsidRDefault="00B4590F" w:rsidP="00B4590F">
      <w:r w:rsidRPr="009C3DA5">
        <w:rPr>
          <w:noProof/>
        </w:rPr>
        <w:lastRenderedPageBreak/>
        <w:drawing>
          <wp:inline distT="0" distB="0" distL="0" distR="0" wp14:anchorId="45DB7B31" wp14:editId="6D627271">
            <wp:extent cx="2880000" cy="2161589"/>
            <wp:effectExtent l="0" t="0" r="0" b="0"/>
            <wp:docPr id="139290218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880000" cy="2161589"/>
                    </a:xfrm>
                    <a:prstGeom prst="rect">
                      <a:avLst/>
                    </a:prstGeom>
                    <a:noFill/>
                    <a:ln>
                      <a:noFill/>
                    </a:ln>
                  </pic:spPr>
                </pic:pic>
              </a:graphicData>
            </a:graphic>
          </wp:inline>
        </w:drawing>
      </w:r>
    </w:p>
    <w:p w14:paraId="299D34C5" w14:textId="40642AD0" w:rsidR="00B4590F" w:rsidRPr="00E95EDC" w:rsidRDefault="00633C91" w:rsidP="00B4590F">
      <w:pPr>
        <w:pStyle w:val="Fotos"/>
        <w:rPr>
          <w:b w:val="0"/>
          <w:sz w:val="20"/>
          <w:szCs w:val="22"/>
        </w:rPr>
      </w:pPr>
      <w:r w:rsidRPr="00851D85">
        <w:rPr>
          <w:bCs/>
          <w:sz w:val="20"/>
          <w:szCs w:val="20"/>
        </w:rPr>
        <w:t>K_pic_EVO2_granite_Tanzania_0002</w:t>
      </w:r>
      <w:r w:rsidRPr="00851D85">
        <w:rPr>
          <w:b w:val="0"/>
          <w:sz w:val="20"/>
          <w:szCs w:val="20"/>
        </w:rPr>
        <w:br/>
      </w:r>
      <w:r w:rsidR="00B4590F" w:rsidRPr="00E95EDC">
        <w:rPr>
          <w:b w:val="0"/>
          <w:sz w:val="20"/>
          <w:szCs w:val="22"/>
        </w:rPr>
        <w:t xml:space="preserve">Kleemann Anlagen-Setup vor </w:t>
      </w:r>
      <w:r w:rsidR="00B16E35" w:rsidRPr="00E95EDC">
        <w:rPr>
          <w:b w:val="0"/>
          <w:sz w:val="20"/>
          <w:szCs w:val="22"/>
        </w:rPr>
        <w:t xml:space="preserve">beeindruckender </w:t>
      </w:r>
      <w:r w:rsidR="00B4590F" w:rsidRPr="00E95EDC">
        <w:rPr>
          <w:b w:val="0"/>
          <w:sz w:val="20"/>
          <w:szCs w:val="22"/>
        </w:rPr>
        <w:t>Kulisse.</w:t>
      </w:r>
    </w:p>
    <w:p w14:paraId="1A0FA02B" w14:textId="77777777" w:rsidR="00B4590F" w:rsidRPr="009C3DA5" w:rsidRDefault="00B4590F" w:rsidP="00B4590F">
      <w:pPr>
        <w:pStyle w:val="Note"/>
      </w:pPr>
    </w:p>
    <w:p w14:paraId="43BC7053" w14:textId="7C229409" w:rsidR="00980313" w:rsidRPr="009C3DA5" w:rsidRDefault="00980313" w:rsidP="007C2FEE">
      <w:pPr>
        <w:pStyle w:val="BUnormal"/>
        <w:rPr>
          <w:i/>
          <w:iCs/>
        </w:rPr>
      </w:pPr>
    </w:p>
    <w:p w14:paraId="67E83AFA" w14:textId="6DF33779" w:rsidR="00980313" w:rsidRPr="009C3DA5" w:rsidRDefault="00714D6B" w:rsidP="00A96B2E">
      <w:pPr>
        <w:pStyle w:val="Note"/>
        <w:rPr>
          <w:lang w:eastAsia="de-DE"/>
        </w:rPr>
      </w:pPr>
      <w:r w:rsidRPr="009C3DA5">
        <w:rPr>
          <w:lang w:eastAsia="de-DE"/>
        </w:rPr>
        <w:t xml:space="preserve">Hinweis: Diese Fotos dienen lediglich der Voransicht. Für den </w:t>
      </w:r>
      <w:r w:rsidRPr="009C3DA5">
        <w:t>Abdruck</w:t>
      </w:r>
      <w:r w:rsidRPr="009C3DA5">
        <w:rPr>
          <w:lang w:eastAsia="de-DE"/>
        </w:rPr>
        <w:t xml:space="preserve"> in den Publikationen nutzen Sie bitte die Fotos in 300 dpi-Auflösung, die in beigefügtem Download zur Verfügung stehen.</w:t>
      </w:r>
    </w:p>
    <w:p w14:paraId="717825D0" w14:textId="4B1B0DAB" w:rsidR="00B409DF" w:rsidRPr="009C3DA5" w:rsidRDefault="00B409DF" w:rsidP="00B409DF">
      <w:pPr>
        <w:pStyle w:val="Absatzberschrift"/>
        <w:rPr>
          <w:iCs/>
        </w:rPr>
      </w:pPr>
      <w:r w:rsidRPr="009C3DA5">
        <w:rPr>
          <w:iCs/>
        </w:rPr>
        <w:t>Weitere Informationen erhalten Sie bei:</w:t>
      </w:r>
    </w:p>
    <w:p w14:paraId="294F8CA8" w14:textId="77777777" w:rsidR="00B409DF" w:rsidRPr="009C3DA5" w:rsidRDefault="00B409DF" w:rsidP="00B409DF">
      <w:pPr>
        <w:pStyle w:val="Absatzberschrift"/>
      </w:pPr>
    </w:p>
    <w:p w14:paraId="6BD3D8AD" w14:textId="77777777" w:rsidR="00B409DF" w:rsidRPr="009C3DA5" w:rsidRDefault="00B409DF" w:rsidP="00B409DF">
      <w:pPr>
        <w:pStyle w:val="Absatzberschrift"/>
        <w:rPr>
          <w:b w:val="0"/>
          <w:bCs/>
          <w:szCs w:val="22"/>
        </w:rPr>
      </w:pPr>
      <w:r w:rsidRPr="009C3DA5">
        <w:rPr>
          <w:b w:val="0"/>
          <w:bCs/>
        </w:rPr>
        <w:t>WIRTGEN GROUP</w:t>
      </w:r>
    </w:p>
    <w:p w14:paraId="392C6846" w14:textId="77777777" w:rsidR="00B409DF" w:rsidRPr="009C3DA5" w:rsidRDefault="00B409DF" w:rsidP="00B409DF">
      <w:pPr>
        <w:pStyle w:val="Fuzeile1"/>
      </w:pPr>
      <w:r w:rsidRPr="009C3DA5">
        <w:t>Public Relations</w:t>
      </w:r>
    </w:p>
    <w:p w14:paraId="77A90FFB" w14:textId="77777777" w:rsidR="00B409DF" w:rsidRPr="009C3DA5" w:rsidRDefault="00B409DF" w:rsidP="00B409DF">
      <w:pPr>
        <w:pStyle w:val="Fuzeile1"/>
      </w:pPr>
      <w:r w:rsidRPr="009C3DA5">
        <w:t>Reinhard-Wirtgen-Straße 2</w:t>
      </w:r>
    </w:p>
    <w:p w14:paraId="2BD7061F" w14:textId="77777777" w:rsidR="00B409DF" w:rsidRPr="009C3DA5" w:rsidRDefault="00B409DF" w:rsidP="00B409DF">
      <w:pPr>
        <w:pStyle w:val="Fuzeile1"/>
      </w:pPr>
      <w:r w:rsidRPr="009C3DA5">
        <w:t>53578 Windhagen</w:t>
      </w:r>
    </w:p>
    <w:p w14:paraId="7312A980" w14:textId="77777777" w:rsidR="00B409DF" w:rsidRPr="009C3DA5" w:rsidRDefault="00B409DF" w:rsidP="00B409DF">
      <w:pPr>
        <w:pStyle w:val="Fuzeile1"/>
      </w:pPr>
      <w:r w:rsidRPr="009C3DA5">
        <w:t>Deutschland</w:t>
      </w:r>
    </w:p>
    <w:p w14:paraId="2DFD9654" w14:textId="77777777" w:rsidR="00B409DF" w:rsidRPr="009C3DA5" w:rsidRDefault="00B409DF" w:rsidP="00B409DF">
      <w:pPr>
        <w:pStyle w:val="Fuzeile1"/>
      </w:pPr>
    </w:p>
    <w:p w14:paraId="747CCDAF" w14:textId="738155A8" w:rsidR="00B409DF" w:rsidRPr="009C3DA5" w:rsidRDefault="00B409DF" w:rsidP="00B409DF">
      <w:pPr>
        <w:pStyle w:val="Fuzeile1"/>
        <w:rPr>
          <w:rFonts w:ascii="Times New Roman" w:hAnsi="Times New Roman" w:cs="Times New Roman"/>
        </w:rPr>
      </w:pPr>
      <w:r w:rsidRPr="009C3DA5">
        <w:t xml:space="preserve">Telefon: </w:t>
      </w:r>
      <w:r w:rsidR="003662E4" w:rsidRPr="009C3DA5">
        <w:tab/>
      </w:r>
      <w:r w:rsidRPr="009C3DA5">
        <w:t>+49 (0) 2645 131 – 1966</w:t>
      </w:r>
    </w:p>
    <w:p w14:paraId="72EBA31D" w14:textId="43BFF2F6" w:rsidR="00B409DF" w:rsidRPr="009C3DA5" w:rsidRDefault="00B409DF" w:rsidP="00B409DF">
      <w:pPr>
        <w:pStyle w:val="Fuzeile1"/>
      </w:pPr>
      <w:r w:rsidRPr="009C3DA5">
        <w:t xml:space="preserve">Telefax: </w:t>
      </w:r>
      <w:r w:rsidR="003662E4" w:rsidRPr="009C3DA5">
        <w:tab/>
      </w:r>
      <w:r w:rsidRPr="009C3DA5">
        <w:t>+49 (0) 2645 131 – 499</w:t>
      </w:r>
    </w:p>
    <w:p w14:paraId="54DD8925" w14:textId="35D8949F" w:rsidR="00B409DF" w:rsidRPr="009C3DA5" w:rsidRDefault="00B409DF" w:rsidP="00B409DF">
      <w:pPr>
        <w:pStyle w:val="Fuzeile1"/>
      </w:pPr>
      <w:r w:rsidRPr="009C3DA5">
        <w:t xml:space="preserve">E-Mail: </w:t>
      </w:r>
      <w:r w:rsidR="003662E4" w:rsidRPr="009C3DA5">
        <w:tab/>
      </w:r>
      <w:r w:rsidR="00980313" w:rsidRPr="009C3DA5">
        <w:t>PR@wirtgen-group.com</w:t>
      </w:r>
    </w:p>
    <w:p w14:paraId="51E322C9" w14:textId="77777777" w:rsidR="00B409DF" w:rsidRPr="009C3DA5" w:rsidRDefault="00B409DF" w:rsidP="00B409DF">
      <w:pPr>
        <w:pStyle w:val="Fuzeile1"/>
        <w:rPr>
          <w:vanish/>
        </w:rPr>
      </w:pPr>
    </w:p>
    <w:p w14:paraId="11BA6AC4" w14:textId="77777777" w:rsidR="00B409DF" w:rsidRPr="009C3DA5" w:rsidRDefault="00B409DF" w:rsidP="00B409DF">
      <w:pPr>
        <w:pStyle w:val="Fuzeile1"/>
      </w:pPr>
      <w:r w:rsidRPr="009C3DA5">
        <w:t>www.wirtgen-group.com</w:t>
      </w:r>
    </w:p>
    <w:p w14:paraId="2A29322A" w14:textId="77777777" w:rsidR="00B409DF" w:rsidRPr="009C3DA5" w:rsidRDefault="00B409DF" w:rsidP="00541C9E">
      <w:pPr>
        <w:pStyle w:val="Absatzberschrift"/>
        <w:rPr>
          <w:iCs/>
        </w:rPr>
      </w:pPr>
    </w:p>
    <w:p w14:paraId="1AA2C54F" w14:textId="77777777" w:rsidR="00B409DF" w:rsidRPr="009C3DA5" w:rsidRDefault="00B409DF" w:rsidP="00541C9E">
      <w:pPr>
        <w:pStyle w:val="Absatzberschrift"/>
        <w:rPr>
          <w:iCs/>
        </w:rPr>
      </w:pPr>
    </w:p>
    <w:p w14:paraId="3D604A55" w14:textId="179BBC00" w:rsidR="00F048D4" w:rsidRPr="009C3DA5" w:rsidRDefault="00F048D4" w:rsidP="00F74540">
      <w:pPr>
        <w:pStyle w:val="Fuzeile1"/>
      </w:pPr>
    </w:p>
    <w:sectPr w:rsidR="00F048D4" w:rsidRPr="009C3DA5"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34246BF5" w:rsidR="00615CDA" w:rsidRPr="00615CDA" w:rsidRDefault="00B4590F">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34246BF5" w:rsidR="00615CDA" w:rsidRPr="00615CDA" w:rsidRDefault="00B4590F">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v:textbox>
              <w10:wrap type="square" anchorx="margin"/>
            </v:shape>
          </w:pict>
        </mc:Fallback>
      </mc:AlternateContent>
    </w:r>
    <w:r w:rsidR="000278CB" w:rsidRPr="000278CB">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eastAsia="zh-CN"/>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331418681" o:spid="_x0000_i1026" type="#_x0000_t75" style="width:1500pt;height:1500pt;visibility:visible;mso-wrap-style:square" o:bullet="t">
        <v:imagedata r:id="rId1" o:title=""/>
      </v:shape>
    </w:pict>
  </w:numPicBullet>
  <w:numPicBullet w:numPicBulletId="1">
    <w:pict>
      <v:shape id="Grafik 655076354" o:spid="_x0000_i1027" type="#_x0000_t75" style="width:7.5pt;height:7.5pt;visibility:visible;mso-wrap-style:square" o:bullet="t">
        <v:imagedata r:id="rId2" o:title=""/>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12D447C"/>
    <w:multiLevelType w:val="hybridMultilevel"/>
    <w:tmpl w:val="FFA61ED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0"/>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6E33"/>
    <w:rsid w:val="0000745C"/>
    <w:rsid w:val="000148B3"/>
    <w:rsid w:val="00017575"/>
    <w:rsid w:val="00024BFC"/>
    <w:rsid w:val="000278CB"/>
    <w:rsid w:val="00032F77"/>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34A7E"/>
    <w:rsid w:val="0013707A"/>
    <w:rsid w:val="00143885"/>
    <w:rsid w:val="00146C3D"/>
    <w:rsid w:val="00151774"/>
    <w:rsid w:val="001536AD"/>
    <w:rsid w:val="00153B47"/>
    <w:rsid w:val="001613A6"/>
    <w:rsid w:val="001614F0"/>
    <w:rsid w:val="001616F4"/>
    <w:rsid w:val="0018021A"/>
    <w:rsid w:val="00182D69"/>
    <w:rsid w:val="00193CE0"/>
    <w:rsid w:val="00194FB1"/>
    <w:rsid w:val="001B16BB"/>
    <w:rsid w:val="001B34EE"/>
    <w:rsid w:val="001C1A3E"/>
    <w:rsid w:val="001F136B"/>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0E92"/>
    <w:rsid w:val="0036561D"/>
    <w:rsid w:val="003662E4"/>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3F6220"/>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45F7"/>
    <w:rsid w:val="005B5793"/>
    <w:rsid w:val="005C6B30"/>
    <w:rsid w:val="005C71EC"/>
    <w:rsid w:val="005D7B09"/>
    <w:rsid w:val="005E764C"/>
    <w:rsid w:val="005F16C3"/>
    <w:rsid w:val="006063D4"/>
    <w:rsid w:val="00612D6C"/>
    <w:rsid w:val="00615CDA"/>
    <w:rsid w:val="00623B37"/>
    <w:rsid w:val="006330A2"/>
    <w:rsid w:val="00633C91"/>
    <w:rsid w:val="00642EB6"/>
    <w:rsid w:val="006433E2"/>
    <w:rsid w:val="00651E5D"/>
    <w:rsid w:val="00677F11"/>
    <w:rsid w:val="00682B1A"/>
    <w:rsid w:val="00690D7C"/>
    <w:rsid w:val="00690DFE"/>
    <w:rsid w:val="00691678"/>
    <w:rsid w:val="006A40D1"/>
    <w:rsid w:val="006B3EEC"/>
    <w:rsid w:val="006C0C87"/>
    <w:rsid w:val="006D7EAC"/>
    <w:rsid w:val="006E0104"/>
    <w:rsid w:val="006F7602"/>
    <w:rsid w:val="007100BC"/>
    <w:rsid w:val="00714D6B"/>
    <w:rsid w:val="00721FEC"/>
    <w:rsid w:val="00722A17"/>
    <w:rsid w:val="00723F4F"/>
    <w:rsid w:val="00755AE0"/>
    <w:rsid w:val="0075761B"/>
    <w:rsid w:val="00757B83"/>
    <w:rsid w:val="00761D67"/>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7E5434"/>
    <w:rsid w:val="008053B3"/>
    <w:rsid w:val="00820315"/>
    <w:rsid w:val="00823073"/>
    <w:rsid w:val="0082316D"/>
    <w:rsid w:val="00826EE0"/>
    <w:rsid w:val="00832921"/>
    <w:rsid w:val="008334EC"/>
    <w:rsid w:val="00834472"/>
    <w:rsid w:val="00836A5D"/>
    <w:rsid w:val="00840119"/>
    <w:rsid w:val="008427F2"/>
    <w:rsid w:val="00843B45"/>
    <w:rsid w:val="0084571C"/>
    <w:rsid w:val="00851D85"/>
    <w:rsid w:val="00863129"/>
    <w:rsid w:val="00866830"/>
    <w:rsid w:val="00870ACE"/>
    <w:rsid w:val="00873125"/>
    <w:rsid w:val="008755E5"/>
    <w:rsid w:val="00877E24"/>
    <w:rsid w:val="00880ED3"/>
    <w:rsid w:val="00881E44"/>
    <w:rsid w:val="00892F6F"/>
    <w:rsid w:val="00896F7E"/>
    <w:rsid w:val="008A3E9C"/>
    <w:rsid w:val="008B1EB7"/>
    <w:rsid w:val="008B5089"/>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3DA5"/>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624B"/>
    <w:rsid w:val="00A27829"/>
    <w:rsid w:val="00A30886"/>
    <w:rsid w:val="00A46F1E"/>
    <w:rsid w:val="00A82395"/>
    <w:rsid w:val="00A84E18"/>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16E35"/>
    <w:rsid w:val="00B409DF"/>
    <w:rsid w:val="00B4590F"/>
    <w:rsid w:val="00B50A52"/>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1E6B"/>
    <w:rsid w:val="00C96E9F"/>
    <w:rsid w:val="00CA35E3"/>
    <w:rsid w:val="00CA4A09"/>
    <w:rsid w:val="00CA4F06"/>
    <w:rsid w:val="00CA5CDB"/>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C86"/>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5EDC"/>
    <w:rsid w:val="00E960D8"/>
    <w:rsid w:val="00EB488E"/>
    <w:rsid w:val="00EB5FCA"/>
    <w:rsid w:val="00EC7E0A"/>
    <w:rsid w:val="00ED37EE"/>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EC7E0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2.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665</Words>
  <Characters>4192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4848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6</cp:revision>
  <cp:lastPrinted>2021-10-20T14:00:00Z</cp:lastPrinted>
  <dcterms:created xsi:type="dcterms:W3CDTF">2025-08-05T13:14:00Z</dcterms:created>
  <dcterms:modified xsi:type="dcterms:W3CDTF">2025-08-13T05:17:00Z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